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93" w:rsidRPr="00622333" w:rsidRDefault="00B27B93" w:rsidP="00B27B93">
      <w:pPr>
        <w:pStyle w:val="Header"/>
        <w:jc w:val="center"/>
        <w:rPr>
          <w:b/>
          <w:sz w:val="24"/>
          <w:szCs w:val="24"/>
          <w:lang w:val="en-US"/>
        </w:rPr>
      </w:pPr>
      <w:r w:rsidRPr="00622333">
        <w:rPr>
          <w:b/>
          <w:sz w:val="24"/>
          <w:szCs w:val="24"/>
          <w:lang w:val="en-US"/>
        </w:rPr>
        <w:t>GZAREPS – Run Oracle Reports in Banner 9</w:t>
      </w:r>
    </w:p>
    <w:p w:rsidR="009A2D82" w:rsidRDefault="009A2D82"/>
    <w:p w:rsidR="00E913C3" w:rsidRDefault="00E913C3">
      <w:r>
        <w:t>The following are screenshots of the reports available from GZAREPS.</w:t>
      </w:r>
    </w:p>
    <w:p w:rsidR="00E913C3" w:rsidRDefault="00E913C3">
      <w:r>
        <w:t>The most popular reports to run are</w:t>
      </w:r>
    </w:p>
    <w:p w:rsidR="00E913C3" w:rsidRDefault="00E913C3">
      <w:r>
        <w:t>SZRCLAL</w:t>
      </w:r>
      <w:r>
        <w:tab/>
        <w:t>Class list</w:t>
      </w:r>
    </w:p>
    <w:p w:rsidR="00E913C3" w:rsidRDefault="00E913C3">
      <w:r>
        <w:t>SZRDCSI</w:t>
      </w:r>
      <w:r>
        <w:tab/>
        <w:t>Class list by CRN</w:t>
      </w:r>
    </w:p>
    <w:p w:rsidR="00E913C3" w:rsidRDefault="00E913C3">
      <w:r>
        <w:t>SZRSCNT</w:t>
      </w:r>
      <w:r>
        <w:tab/>
        <w:t>Registered student count</w:t>
      </w:r>
    </w:p>
    <w:p w:rsidR="00622333" w:rsidRDefault="00622333">
      <w:r>
        <w:rPr>
          <w:noProof/>
        </w:rPr>
        <w:drawing>
          <wp:inline distT="0" distB="0" distL="0" distR="0" wp14:anchorId="1F671125" wp14:editId="5CA2F143">
            <wp:extent cx="2200275" cy="2657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3C3">
        <w:t xml:space="preserve">  </w:t>
      </w:r>
      <w:r w:rsidR="00E913C3">
        <w:rPr>
          <w:noProof/>
        </w:rPr>
        <w:drawing>
          <wp:inline distT="0" distB="0" distL="0" distR="0" wp14:anchorId="72FA1CFE" wp14:editId="00373164">
            <wp:extent cx="2095500" cy="1504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333" w:rsidRDefault="00622333"/>
    <w:p w:rsidR="00622333" w:rsidRDefault="00622333">
      <w:r>
        <w:rPr>
          <w:noProof/>
        </w:rPr>
        <w:drawing>
          <wp:inline distT="0" distB="0" distL="0" distR="0" wp14:anchorId="135DFE17" wp14:editId="2959F6F8">
            <wp:extent cx="2095500" cy="14763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3C3">
        <w:t xml:space="preserve">  </w:t>
      </w:r>
      <w:r w:rsidR="00E913C3">
        <w:rPr>
          <w:noProof/>
        </w:rPr>
        <w:drawing>
          <wp:inline distT="0" distB="0" distL="0" distR="0" wp14:anchorId="5DC02B06" wp14:editId="303F7965">
            <wp:extent cx="2162175" cy="1533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333" w:rsidRDefault="00B27B93">
      <w:r>
        <w:t xml:space="preserve">For the Registrars department, they admissions and exams office </w:t>
      </w:r>
      <w:r w:rsidR="009A2D82">
        <w:t>r</w:t>
      </w:r>
      <w:r>
        <w:t xml:space="preserve">equire excel versions of banner reports.  In Blanchardstown, key staff used </w:t>
      </w:r>
      <w:r w:rsidRPr="009A2D82">
        <w:rPr>
          <w:b/>
          <w:i/>
        </w:rPr>
        <w:t>Discoverer reports</w:t>
      </w:r>
      <w:r>
        <w:t xml:space="preserve"> which were developed by Sandra McCullagh, the Blanchardstown Management information systems expert.</w:t>
      </w:r>
    </w:p>
    <w:p w:rsidR="008C3139" w:rsidRDefault="008C3139">
      <w:r>
        <w:t xml:space="preserve">The </w:t>
      </w:r>
      <w:r w:rsidRPr="009A2D82">
        <w:rPr>
          <w:b/>
          <w:i/>
        </w:rPr>
        <w:t>discoverer</w:t>
      </w:r>
      <w:r>
        <w:t xml:space="preserve"> tool is now at end of life, so </w:t>
      </w:r>
      <w:r w:rsidR="009A2D82">
        <w:t>it is not possible to assign new discoverer accounts.  G</w:t>
      </w:r>
      <w:r>
        <w:t>oing forward</w:t>
      </w:r>
      <w:r w:rsidR="009A2D82">
        <w:t>,</w:t>
      </w:r>
      <w:r>
        <w:t xml:space="preserve"> TU Dublin will </w:t>
      </w:r>
      <w:r w:rsidR="009A2D82">
        <w:t>d</w:t>
      </w:r>
      <w:r>
        <w:t xml:space="preserve">evelop reports using the </w:t>
      </w:r>
      <w:r w:rsidRPr="00F621F7">
        <w:rPr>
          <w:b/>
        </w:rPr>
        <w:t>Argos</w:t>
      </w:r>
      <w:r>
        <w:t xml:space="preserve"> reporting tool</w:t>
      </w:r>
      <w:r w:rsidR="009A2D82">
        <w:t xml:space="preserve">, but due to resourcing constraints, reporting developments may be for the new unified Banner from September 2025.  In the interim, the following </w:t>
      </w:r>
      <w:r>
        <w:t xml:space="preserve">banner reports </w:t>
      </w:r>
      <w:r w:rsidR="009A2D82">
        <w:t xml:space="preserve">are </w:t>
      </w:r>
      <w:r>
        <w:t>available to colleagues with WebDAV access:</w:t>
      </w:r>
    </w:p>
    <w:p w:rsidR="008C3139" w:rsidRDefault="008C3139">
      <w:r>
        <w:t>SZRCLDF</w:t>
      </w:r>
      <w:r>
        <w:tab/>
        <w:t>Registered student class list in excel</w:t>
      </w:r>
    </w:p>
    <w:p w:rsidR="008C3139" w:rsidRDefault="008C3139">
      <w:r>
        <w:t>SZRSCNT</w:t>
      </w:r>
      <w:r>
        <w:tab/>
        <w:t>Registered student county in excel</w:t>
      </w:r>
    </w:p>
    <w:p w:rsidR="009A2D82" w:rsidRDefault="009A2D82">
      <w:r>
        <w:t>SZREXBF</w:t>
      </w:r>
      <w:r>
        <w:tab/>
        <w:t>Module statistical report</w:t>
      </w:r>
      <w:bookmarkStart w:id="0" w:name="_GoBack"/>
      <w:bookmarkEnd w:id="0"/>
    </w:p>
    <w:sectPr w:rsidR="009A2D82" w:rsidSect="009A2D82">
      <w:headerReference w:type="default" r:id="rId10"/>
      <w:footerReference w:type="default" r:id="rId11"/>
      <w:pgSz w:w="11906" w:h="16838"/>
      <w:pgMar w:top="144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333" w:rsidRDefault="00622333" w:rsidP="00622333">
      <w:pPr>
        <w:spacing w:after="0" w:line="240" w:lineRule="auto"/>
      </w:pPr>
      <w:r>
        <w:separator/>
      </w:r>
    </w:p>
  </w:endnote>
  <w:endnote w:type="continuationSeparator" w:id="0">
    <w:p w:rsidR="00622333" w:rsidRDefault="00622333" w:rsidP="0062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D60" w:rsidRPr="001C1D60" w:rsidRDefault="001C1D60" w:rsidP="001C1D60">
    <w:pPr>
      <w:pStyle w:val="Footer"/>
      <w:jc w:val="right"/>
      <w:rPr>
        <w:lang w:val="en-US"/>
      </w:rPr>
    </w:pPr>
    <w:r w:rsidRPr="001C1D60">
      <w:rPr>
        <w:lang w:val="en-US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333" w:rsidRDefault="00622333" w:rsidP="00622333">
      <w:pPr>
        <w:spacing w:after="0" w:line="240" w:lineRule="auto"/>
      </w:pPr>
      <w:r>
        <w:separator/>
      </w:r>
    </w:p>
  </w:footnote>
  <w:footnote w:type="continuationSeparator" w:id="0">
    <w:p w:rsidR="00622333" w:rsidRDefault="00622333" w:rsidP="0062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333" w:rsidRPr="00622333" w:rsidRDefault="00B27B93" w:rsidP="00622333">
    <w:pPr>
      <w:pStyle w:val="Header"/>
      <w:jc w:val="center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Reporting options from Banner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33"/>
    <w:rsid w:val="001C1D60"/>
    <w:rsid w:val="003817E6"/>
    <w:rsid w:val="005C175A"/>
    <w:rsid w:val="00622333"/>
    <w:rsid w:val="00753D8B"/>
    <w:rsid w:val="008C3139"/>
    <w:rsid w:val="009A2D82"/>
    <w:rsid w:val="00B27B93"/>
    <w:rsid w:val="00E913C3"/>
    <w:rsid w:val="00F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F016"/>
  <w15:chartTrackingRefBased/>
  <w15:docId w15:val="{9E1F72ED-D6A2-4721-BD7B-CAED0B17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333"/>
  </w:style>
  <w:style w:type="paragraph" w:styleId="Footer">
    <w:name w:val="footer"/>
    <w:basedOn w:val="Normal"/>
    <w:link w:val="FooterChar"/>
    <w:uiPriority w:val="99"/>
    <w:unhideWhenUsed/>
    <w:rsid w:val="0062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Reid</dc:creator>
  <cp:keywords/>
  <dc:description/>
  <cp:lastModifiedBy>Caroline Reid</cp:lastModifiedBy>
  <cp:revision>4</cp:revision>
  <dcterms:created xsi:type="dcterms:W3CDTF">2023-11-16T21:12:00Z</dcterms:created>
  <dcterms:modified xsi:type="dcterms:W3CDTF">2023-11-16T21:13:00Z</dcterms:modified>
</cp:coreProperties>
</file>