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66BC" w:rsidR="00A048DB" w:rsidRDefault="004B68DB" w14:paraId="2402AB66" w14:textId="41AD4029">
      <w:pPr>
        <w:rPr>
          <w:sz w:val="40"/>
          <w:szCs w:val="40"/>
        </w:rPr>
      </w:pPr>
      <w:r w:rsidRPr="00BA66BC">
        <w:rPr>
          <w:sz w:val="40"/>
          <w:szCs w:val="40"/>
        </w:rPr>
        <w:t>How to Create an Autodesk Educational Account</w:t>
      </w:r>
    </w:p>
    <w:p w:rsidRPr="00646DD1" w:rsidR="004B68DB" w:rsidP="00646DD1" w:rsidRDefault="004B68DB" w14:paraId="4AEE6FEC" w14:textId="5D920692">
      <w:pPr>
        <w:pStyle w:val="ListParagraph"/>
        <w:numPr>
          <w:ilvl w:val="0"/>
          <w:numId w:val="1"/>
        </w:numPr>
        <w:rPr>
          <w:sz w:val="24"/>
          <w:szCs w:val="24"/>
        </w:rPr>
      </w:pPr>
      <w:r w:rsidRPr="00646DD1">
        <w:rPr>
          <w:sz w:val="24"/>
          <w:szCs w:val="24"/>
        </w:rPr>
        <w:t xml:space="preserve">Go to </w:t>
      </w:r>
      <w:hyperlink w:history="1" r:id="rId7">
        <w:r w:rsidRPr="00646DD1">
          <w:rPr>
            <w:rStyle w:val="Hyperlink"/>
            <w:sz w:val="24"/>
            <w:szCs w:val="24"/>
          </w:rPr>
          <w:t>https://www.autodesk.com/education/edu-software/overview</w:t>
        </w:r>
      </w:hyperlink>
    </w:p>
    <w:p w:rsidRPr="00646DD1" w:rsidR="004B68DB" w:rsidP="00646DD1" w:rsidRDefault="004B68DB" w14:paraId="537D099D" w14:textId="0B3008B7">
      <w:pPr>
        <w:pStyle w:val="ListParagraph"/>
        <w:numPr>
          <w:ilvl w:val="0"/>
          <w:numId w:val="1"/>
        </w:numPr>
        <w:rPr>
          <w:sz w:val="24"/>
          <w:szCs w:val="24"/>
        </w:rPr>
      </w:pPr>
      <w:r w:rsidRPr="00646DD1">
        <w:rPr>
          <w:sz w:val="24"/>
          <w:szCs w:val="24"/>
        </w:rPr>
        <w:t xml:space="preserve">Click on the “Get Started    -&gt;” button </w:t>
      </w:r>
    </w:p>
    <w:p w:rsidR="004B68DB" w:rsidP="00646DD1" w:rsidRDefault="004B68DB" w14:paraId="744213D8" w14:textId="61076100">
      <w:pPr>
        <w:pStyle w:val="ListParagraph"/>
        <w:numPr>
          <w:ilvl w:val="0"/>
          <w:numId w:val="1"/>
        </w:numPr>
        <w:rPr>
          <w:color w:val="FF0000"/>
          <w:sz w:val="24"/>
          <w:szCs w:val="24"/>
        </w:rPr>
      </w:pPr>
      <w:r w:rsidRPr="00646DD1">
        <w:rPr>
          <w:sz w:val="24"/>
          <w:szCs w:val="24"/>
        </w:rPr>
        <w:t>Click on “CREATE ACCOUNT”</w:t>
      </w:r>
      <w:r w:rsidRPr="00646DD1" w:rsidR="00F54C85">
        <w:rPr>
          <w:sz w:val="24"/>
          <w:szCs w:val="24"/>
        </w:rPr>
        <w:t xml:space="preserve"> </w:t>
      </w:r>
    </w:p>
    <w:p w:rsidRPr="00646DD1" w:rsidR="00646DD1" w:rsidP="00646DD1" w:rsidRDefault="00646DD1" w14:paraId="1E4FACBB" w14:textId="091087AB">
      <w:pPr>
        <w:ind w:left="360"/>
        <w:rPr>
          <w:color w:val="FF0000"/>
          <w:sz w:val="24"/>
          <w:szCs w:val="24"/>
        </w:rPr>
      </w:pPr>
      <w:r>
        <w:rPr>
          <w:noProof/>
          <w:color w:val="FF0000"/>
          <w:sz w:val="24"/>
          <w:szCs w:val="24"/>
        </w:rPr>
        <w:drawing>
          <wp:inline distT="0" distB="0" distL="0" distR="0" wp14:anchorId="5A315B26" wp14:editId="2A11AE0E">
            <wp:extent cx="4228571" cy="2685714"/>
            <wp:effectExtent l="190500" t="190500" r="191135" b="1911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28571" cy="2685714"/>
                    </a:xfrm>
                    <a:prstGeom prst="rect">
                      <a:avLst/>
                    </a:prstGeom>
                    <a:ln>
                      <a:noFill/>
                    </a:ln>
                    <a:effectLst>
                      <a:outerShdw blurRad="190500" algn="tl" rotWithShape="0">
                        <a:srgbClr val="000000">
                          <a:alpha val="70000"/>
                        </a:srgbClr>
                      </a:outerShdw>
                    </a:effectLst>
                  </pic:spPr>
                </pic:pic>
              </a:graphicData>
            </a:graphic>
          </wp:inline>
        </w:drawing>
      </w:r>
    </w:p>
    <w:p w:rsidRPr="00646DD1" w:rsidR="00F54C85" w:rsidP="00646DD1" w:rsidRDefault="00F54C85" w14:paraId="0699D7ED" w14:textId="2EB01A55">
      <w:pPr>
        <w:pStyle w:val="ListParagraph"/>
        <w:numPr>
          <w:ilvl w:val="0"/>
          <w:numId w:val="1"/>
        </w:numPr>
        <w:rPr>
          <w:color w:val="FF0000"/>
          <w:sz w:val="24"/>
          <w:szCs w:val="24"/>
        </w:rPr>
      </w:pPr>
      <w:r w:rsidRPr="00646DD1">
        <w:rPr>
          <w:sz w:val="24"/>
          <w:szCs w:val="24"/>
        </w:rPr>
        <w:t xml:space="preserve">Choose “Ireland” in the Country box, “Student” in </w:t>
      </w:r>
      <w:proofErr w:type="gramStart"/>
      <w:r w:rsidRPr="00646DD1">
        <w:rPr>
          <w:sz w:val="24"/>
          <w:szCs w:val="24"/>
        </w:rPr>
        <w:t>Educational</w:t>
      </w:r>
      <w:proofErr w:type="gramEnd"/>
      <w:r w:rsidRPr="00646DD1">
        <w:rPr>
          <w:sz w:val="24"/>
          <w:szCs w:val="24"/>
        </w:rPr>
        <w:t xml:space="preserve"> role, and “University” in the Institution Type box and then your date of birth, click next. </w:t>
      </w:r>
    </w:p>
    <w:p w:rsidRPr="00646DD1" w:rsidR="00646DD1" w:rsidP="00646DD1" w:rsidRDefault="00646DD1" w14:paraId="34EF086B" w14:textId="1CFDF8E2">
      <w:pPr>
        <w:ind w:left="360"/>
        <w:rPr>
          <w:color w:val="FF0000"/>
          <w:sz w:val="24"/>
          <w:szCs w:val="24"/>
        </w:rPr>
      </w:pPr>
      <w:r>
        <w:rPr>
          <w:noProof/>
          <w:color w:val="FF0000"/>
          <w:sz w:val="24"/>
          <w:szCs w:val="24"/>
        </w:rPr>
        <w:drawing>
          <wp:inline distT="0" distB="0" distL="0" distR="0" wp14:anchorId="5641C8D2" wp14:editId="40DFA2DB">
            <wp:extent cx="4257675" cy="3476625"/>
            <wp:effectExtent l="190500" t="190500" r="200025" b="20002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57675" cy="3476625"/>
                    </a:xfrm>
                    <a:prstGeom prst="rect">
                      <a:avLst/>
                    </a:prstGeom>
                    <a:ln>
                      <a:noFill/>
                    </a:ln>
                    <a:effectLst>
                      <a:outerShdw blurRad="190500" algn="tl" rotWithShape="0">
                        <a:srgbClr val="000000">
                          <a:alpha val="70000"/>
                        </a:srgbClr>
                      </a:outerShdw>
                    </a:effectLst>
                  </pic:spPr>
                </pic:pic>
              </a:graphicData>
            </a:graphic>
          </wp:inline>
        </w:drawing>
      </w:r>
    </w:p>
    <w:p w:rsidR="00F54C85" w:rsidP="00DA64A5" w:rsidRDefault="00F54C85" w14:paraId="4222C3B0" w14:textId="5E1100C6">
      <w:pPr>
        <w:pStyle w:val="ListParagraph"/>
        <w:numPr>
          <w:ilvl w:val="0"/>
          <w:numId w:val="1"/>
        </w:numPr>
        <w:rPr>
          <w:sz w:val="24"/>
          <w:szCs w:val="24"/>
        </w:rPr>
      </w:pPr>
      <w:r w:rsidRPr="00DA64A5">
        <w:rPr>
          <w:sz w:val="24"/>
          <w:szCs w:val="24"/>
        </w:rPr>
        <w:lastRenderedPageBreak/>
        <w:t xml:space="preserve">Enter your name, TU Dublin email address and a password for your Autodesk Account and tick the box, if you agree with the Autodesk Terms of Use. </w:t>
      </w:r>
    </w:p>
    <w:p w:rsidRPr="00DA64A5" w:rsidR="00DA64A5" w:rsidP="00DA64A5" w:rsidRDefault="00DA64A5" w14:paraId="4D579F05" w14:textId="76D4E4ED">
      <w:pPr>
        <w:ind w:left="360"/>
        <w:rPr>
          <w:sz w:val="24"/>
          <w:szCs w:val="24"/>
        </w:rPr>
      </w:pPr>
      <w:r>
        <w:rPr>
          <w:noProof/>
          <w:sz w:val="24"/>
          <w:szCs w:val="24"/>
        </w:rPr>
        <w:drawing>
          <wp:inline distT="0" distB="0" distL="0" distR="0" wp14:anchorId="605F566D" wp14:editId="36457BE9">
            <wp:extent cx="4164108" cy="5364743"/>
            <wp:effectExtent l="190500" t="190500" r="198755" b="19812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64108" cy="5364743"/>
                    </a:xfrm>
                    <a:prstGeom prst="rect">
                      <a:avLst/>
                    </a:prstGeom>
                    <a:ln>
                      <a:noFill/>
                    </a:ln>
                    <a:effectLst>
                      <a:outerShdw blurRad="190500" algn="tl" rotWithShape="0">
                        <a:srgbClr val="000000">
                          <a:alpha val="70000"/>
                        </a:srgbClr>
                      </a:outerShdw>
                    </a:effectLst>
                  </pic:spPr>
                </pic:pic>
              </a:graphicData>
            </a:graphic>
          </wp:inline>
        </w:drawing>
      </w:r>
    </w:p>
    <w:p w:rsidR="00F54C85" w:rsidP="00DA64A5" w:rsidRDefault="00F54C85" w14:paraId="5E7BB0B7" w14:textId="76652F91">
      <w:pPr>
        <w:pStyle w:val="ListParagraph"/>
        <w:numPr>
          <w:ilvl w:val="0"/>
          <w:numId w:val="1"/>
        </w:numPr>
        <w:rPr>
          <w:sz w:val="24"/>
          <w:szCs w:val="24"/>
        </w:rPr>
      </w:pPr>
      <w:r w:rsidRPr="00DA64A5">
        <w:rPr>
          <w:sz w:val="24"/>
          <w:szCs w:val="24"/>
        </w:rPr>
        <w:t xml:space="preserve">An email will be sent to verify your email address, log into your email, </w:t>
      </w:r>
      <w:r w:rsidRPr="00DA64A5" w:rsidR="007D4309">
        <w:rPr>
          <w:sz w:val="24"/>
          <w:szCs w:val="24"/>
        </w:rPr>
        <w:t>and click on the link in the email.</w:t>
      </w:r>
    </w:p>
    <w:p w:rsidR="00EF633A" w:rsidP="00EF633A" w:rsidRDefault="00EF633A" w14:paraId="380E6FB8" w14:textId="77777777">
      <w:pPr>
        <w:pStyle w:val="ListParagraph"/>
        <w:rPr>
          <w:sz w:val="24"/>
          <w:szCs w:val="24"/>
        </w:rPr>
      </w:pPr>
    </w:p>
    <w:p w:rsidR="007D4309" w:rsidP="00DA64A5" w:rsidRDefault="00401A41" w14:paraId="4C613111" w14:textId="1CE0C8C0">
      <w:pPr>
        <w:pStyle w:val="ListParagraph"/>
        <w:numPr>
          <w:ilvl w:val="0"/>
          <w:numId w:val="1"/>
        </w:numPr>
        <w:rPr>
          <w:sz w:val="24"/>
          <w:szCs w:val="24"/>
        </w:rPr>
      </w:pPr>
      <w:r w:rsidRPr="00DA64A5">
        <w:rPr>
          <w:sz w:val="24"/>
          <w:szCs w:val="24"/>
        </w:rPr>
        <w:t>Once verified you should be redirected to the login screen, if not just click on the link above, click on get started.</w:t>
      </w:r>
    </w:p>
    <w:p w:rsidRPr="00DA64A5" w:rsidR="00EF633A" w:rsidP="00EF633A" w:rsidRDefault="00EF633A" w14:paraId="76823E98" w14:textId="77777777">
      <w:pPr>
        <w:pStyle w:val="ListParagraph"/>
        <w:rPr>
          <w:sz w:val="24"/>
          <w:szCs w:val="24"/>
        </w:rPr>
      </w:pPr>
    </w:p>
    <w:p w:rsidR="00401A41" w:rsidP="00DA64A5" w:rsidRDefault="00401A41" w14:paraId="43A12D08" w14:textId="1D1BA01D">
      <w:pPr>
        <w:pStyle w:val="ListParagraph"/>
        <w:numPr>
          <w:ilvl w:val="0"/>
          <w:numId w:val="1"/>
        </w:numPr>
        <w:rPr>
          <w:sz w:val="24"/>
          <w:szCs w:val="24"/>
        </w:rPr>
      </w:pPr>
      <w:r w:rsidRPr="00DA64A5">
        <w:rPr>
          <w:sz w:val="24"/>
          <w:szCs w:val="24"/>
        </w:rPr>
        <w:t>Sign in using your TU Dublin email address and click next, enter your password, and sign in.</w:t>
      </w:r>
    </w:p>
    <w:p w:rsidR="00DA64A5" w:rsidP="00DA64A5" w:rsidRDefault="00DA64A5" w14:paraId="47DA3201" w14:textId="2BEED10C">
      <w:pPr>
        <w:rPr>
          <w:sz w:val="24"/>
          <w:szCs w:val="24"/>
        </w:rPr>
      </w:pPr>
    </w:p>
    <w:p w:rsidR="00DA64A5" w:rsidP="00DA64A5" w:rsidRDefault="00DA64A5" w14:paraId="03D6803F" w14:textId="57029DEB">
      <w:pPr>
        <w:rPr>
          <w:sz w:val="24"/>
          <w:szCs w:val="24"/>
        </w:rPr>
      </w:pPr>
    </w:p>
    <w:p w:rsidRPr="00DA64A5" w:rsidR="00DA64A5" w:rsidP="00DA64A5" w:rsidRDefault="00DA64A5" w14:paraId="1A712095" w14:textId="77777777">
      <w:pPr>
        <w:rPr>
          <w:sz w:val="24"/>
          <w:szCs w:val="24"/>
        </w:rPr>
      </w:pPr>
    </w:p>
    <w:p w:rsidR="00DA64A5" w:rsidP="00DA64A5" w:rsidRDefault="00401A41" w14:paraId="5C8776B3" w14:textId="77777777">
      <w:pPr>
        <w:pStyle w:val="ListParagraph"/>
        <w:numPr>
          <w:ilvl w:val="0"/>
          <w:numId w:val="1"/>
        </w:numPr>
        <w:rPr>
          <w:sz w:val="24"/>
          <w:szCs w:val="24"/>
        </w:rPr>
      </w:pPr>
      <w:r w:rsidRPr="00DA64A5">
        <w:rPr>
          <w:sz w:val="24"/>
          <w:szCs w:val="24"/>
        </w:rPr>
        <w:t>Enter “Tudublin (Dublin)” into the Name of educational institution box, fill out the remaining boxes as appropriate and click next</w:t>
      </w:r>
      <w:r w:rsidR="00DA64A5">
        <w:rPr>
          <w:sz w:val="24"/>
          <w:szCs w:val="24"/>
        </w:rPr>
        <w:t>.</w:t>
      </w:r>
    </w:p>
    <w:p w:rsidRPr="00DA64A5" w:rsidR="00DA64A5" w:rsidP="00DA64A5" w:rsidRDefault="00DA64A5" w14:paraId="11DA7FAF" w14:textId="5668ED80">
      <w:pPr>
        <w:ind w:left="720"/>
        <w:rPr>
          <w:sz w:val="24"/>
          <w:szCs w:val="24"/>
        </w:rPr>
      </w:pPr>
      <w:r>
        <w:rPr>
          <w:noProof/>
          <w:sz w:val="24"/>
          <w:szCs w:val="24"/>
        </w:rPr>
        <w:drawing>
          <wp:inline distT="0" distB="0" distL="0" distR="0" wp14:anchorId="126C2204" wp14:editId="3C9858A3">
            <wp:extent cx="4382112" cy="5039428"/>
            <wp:effectExtent l="190500" t="190500" r="190500" b="18034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82112" cy="5039428"/>
                    </a:xfrm>
                    <a:prstGeom prst="rect">
                      <a:avLst/>
                    </a:prstGeom>
                    <a:ln>
                      <a:noFill/>
                    </a:ln>
                    <a:effectLst>
                      <a:outerShdw blurRad="190500" algn="tl" rotWithShape="0">
                        <a:srgbClr val="000000">
                          <a:alpha val="70000"/>
                        </a:srgbClr>
                      </a:outerShdw>
                    </a:effectLst>
                  </pic:spPr>
                </pic:pic>
              </a:graphicData>
            </a:graphic>
          </wp:inline>
        </w:drawing>
      </w:r>
      <w:r w:rsidRPr="00DA64A5" w:rsidR="00401A41">
        <w:rPr>
          <w:sz w:val="24"/>
          <w:szCs w:val="24"/>
        </w:rPr>
        <w:t xml:space="preserve"> </w:t>
      </w:r>
    </w:p>
    <w:p w:rsidR="00DA64A5" w:rsidP="00DA64A5" w:rsidRDefault="00DA64A5" w14:paraId="0874BF3E" w14:textId="77777777">
      <w:pPr>
        <w:pStyle w:val="ListParagraph"/>
        <w:rPr>
          <w:sz w:val="24"/>
          <w:szCs w:val="24"/>
        </w:rPr>
      </w:pPr>
    </w:p>
    <w:p w:rsidR="00DA64A5" w:rsidP="00DA64A5" w:rsidRDefault="00DA64A5" w14:paraId="0A6E1A0E" w14:textId="77777777">
      <w:pPr>
        <w:pStyle w:val="ListParagraph"/>
        <w:rPr>
          <w:sz w:val="24"/>
          <w:szCs w:val="24"/>
        </w:rPr>
      </w:pPr>
    </w:p>
    <w:p w:rsidR="00DA64A5" w:rsidP="00DA64A5" w:rsidRDefault="00DA64A5" w14:paraId="03F8A5C1" w14:textId="77777777">
      <w:pPr>
        <w:pStyle w:val="ListParagraph"/>
        <w:rPr>
          <w:sz w:val="24"/>
          <w:szCs w:val="24"/>
        </w:rPr>
      </w:pPr>
    </w:p>
    <w:p w:rsidR="00DA64A5" w:rsidP="00DA64A5" w:rsidRDefault="00DA64A5" w14:paraId="7256DD7B" w14:textId="77777777">
      <w:pPr>
        <w:pStyle w:val="ListParagraph"/>
        <w:rPr>
          <w:sz w:val="24"/>
          <w:szCs w:val="24"/>
        </w:rPr>
      </w:pPr>
    </w:p>
    <w:p w:rsidR="00DA64A5" w:rsidP="00DA64A5" w:rsidRDefault="00DA64A5" w14:paraId="69251E67" w14:textId="77777777">
      <w:pPr>
        <w:pStyle w:val="ListParagraph"/>
        <w:rPr>
          <w:sz w:val="24"/>
          <w:szCs w:val="24"/>
        </w:rPr>
      </w:pPr>
    </w:p>
    <w:p w:rsidR="00DA64A5" w:rsidP="00DA64A5" w:rsidRDefault="00DA64A5" w14:paraId="7F38A03D" w14:textId="77777777">
      <w:pPr>
        <w:pStyle w:val="ListParagraph"/>
        <w:rPr>
          <w:sz w:val="24"/>
          <w:szCs w:val="24"/>
        </w:rPr>
      </w:pPr>
    </w:p>
    <w:p w:rsidR="00DA64A5" w:rsidP="00DA64A5" w:rsidRDefault="00DA64A5" w14:paraId="4D1C1538" w14:textId="77777777">
      <w:pPr>
        <w:pStyle w:val="ListParagraph"/>
        <w:rPr>
          <w:sz w:val="24"/>
          <w:szCs w:val="24"/>
        </w:rPr>
      </w:pPr>
    </w:p>
    <w:p w:rsidR="00DA64A5" w:rsidP="00DA64A5" w:rsidRDefault="00DA64A5" w14:paraId="0AB7FDCF" w14:textId="77777777">
      <w:pPr>
        <w:pStyle w:val="ListParagraph"/>
        <w:rPr>
          <w:sz w:val="24"/>
          <w:szCs w:val="24"/>
        </w:rPr>
      </w:pPr>
    </w:p>
    <w:p w:rsidR="00DA64A5" w:rsidP="00DA64A5" w:rsidRDefault="00DA64A5" w14:paraId="7CC2028E" w14:textId="77777777">
      <w:pPr>
        <w:pStyle w:val="ListParagraph"/>
        <w:rPr>
          <w:sz w:val="24"/>
          <w:szCs w:val="24"/>
        </w:rPr>
      </w:pPr>
    </w:p>
    <w:p w:rsidR="00DA64A5" w:rsidP="00DA64A5" w:rsidRDefault="00DA64A5" w14:paraId="3C6F0343" w14:textId="77777777">
      <w:pPr>
        <w:pStyle w:val="ListParagraph"/>
        <w:rPr>
          <w:sz w:val="24"/>
          <w:szCs w:val="24"/>
        </w:rPr>
      </w:pPr>
    </w:p>
    <w:p w:rsidR="00DA64A5" w:rsidP="00DA64A5" w:rsidRDefault="00DA64A5" w14:paraId="7F37F2E3" w14:textId="77777777">
      <w:pPr>
        <w:pStyle w:val="ListParagraph"/>
        <w:rPr>
          <w:sz w:val="24"/>
          <w:szCs w:val="24"/>
        </w:rPr>
      </w:pPr>
    </w:p>
    <w:p w:rsidR="00DA64A5" w:rsidP="00DA64A5" w:rsidRDefault="00DA64A5" w14:paraId="3244E07F" w14:textId="77777777">
      <w:pPr>
        <w:pStyle w:val="ListParagraph"/>
        <w:rPr>
          <w:sz w:val="24"/>
          <w:szCs w:val="24"/>
        </w:rPr>
      </w:pPr>
    </w:p>
    <w:p w:rsidRPr="00DA64A5" w:rsidR="00401A41" w:rsidP="00DA64A5" w:rsidRDefault="00401A41" w14:paraId="291AAA45" w14:textId="367F17CD">
      <w:pPr>
        <w:pStyle w:val="ListParagraph"/>
        <w:numPr>
          <w:ilvl w:val="0"/>
          <w:numId w:val="1"/>
        </w:numPr>
        <w:rPr>
          <w:sz w:val="24"/>
          <w:szCs w:val="24"/>
        </w:rPr>
      </w:pPr>
      <w:r w:rsidRPr="00DA64A5">
        <w:rPr>
          <w:sz w:val="24"/>
          <w:szCs w:val="24"/>
        </w:rPr>
        <w:lastRenderedPageBreak/>
        <w:t>On the next screen, confirm that the information is correct and click confirm.</w:t>
      </w:r>
    </w:p>
    <w:p w:rsidRPr="00DA64A5" w:rsidR="00DA64A5" w:rsidP="00F90594" w:rsidRDefault="00DA64A5" w14:paraId="2E31BFDF" w14:textId="164B8836">
      <w:pPr>
        <w:rPr>
          <w:sz w:val="24"/>
          <w:szCs w:val="24"/>
        </w:rPr>
      </w:pPr>
      <w:r>
        <w:rPr>
          <w:noProof/>
          <w:sz w:val="24"/>
          <w:szCs w:val="24"/>
        </w:rPr>
        <w:drawing>
          <wp:inline distT="0" distB="0" distL="0" distR="0" wp14:anchorId="6AB54E71" wp14:editId="4321FB7E">
            <wp:extent cx="5731510" cy="4305300"/>
            <wp:effectExtent l="190500" t="190500" r="193040" b="19050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305300"/>
                    </a:xfrm>
                    <a:prstGeom prst="rect">
                      <a:avLst/>
                    </a:prstGeom>
                    <a:ln>
                      <a:noFill/>
                    </a:ln>
                    <a:effectLst>
                      <a:outerShdw blurRad="190500" algn="tl" rotWithShape="0">
                        <a:srgbClr val="000000">
                          <a:alpha val="70000"/>
                        </a:srgbClr>
                      </a:outerShdw>
                    </a:effectLst>
                  </pic:spPr>
                </pic:pic>
              </a:graphicData>
            </a:graphic>
          </wp:inline>
        </w:drawing>
      </w:r>
    </w:p>
    <w:p w:rsidR="00DA64A5" w:rsidP="00DA64A5" w:rsidRDefault="00401A41" w14:paraId="4B59DA65" w14:textId="77777777">
      <w:pPr>
        <w:pStyle w:val="ListParagraph"/>
        <w:numPr>
          <w:ilvl w:val="0"/>
          <w:numId w:val="1"/>
        </w:numPr>
        <w:rPr>
          <w:sz w:val="24"/>
          <w:szCs w:val="24"/>
        </w:rPr>
      </w:pPr>
      <w:r w:rsidRPr="00DA64A5">
        <w:rPr>
          <w:sz w:val="24"/>
          <w:szCs w:val="24"/>
        </w:rPr>
        <w:t>Click on the “Confirm Eligibility…” button</w:t>
      </w:r>
      <w:r w:rsidRPr="00DA64A5" w:rsidR="00646DD1">
        <w:rPr>
          <w:sz w:val="24"/>
          <w:szCs w:val="24"/>
        </w:rPr>
        <w:t xml:space="preserve"> </w:t>
      </w:r>
    </w:p>
    <w:p w:rsidRPr="000E3A8F" w:rsidR="00DA64A5" w:rsidP="00F90594" w:rsidRDefault="00DA64A5" w14:paraId="428519D1" w14:textId="13D01054">
      <w:pPr>
        <w:rPr>
          <w:sz w:val="24"/>
          <w:szCs w:val="24"/>
        </w:rPr>
      </w:pPr>
      <w:r>
        <w:rPr>
          <w:noProof/>
        </w:rPr>
        <w:drawing>
          <wp:inline distT="0" distB="0" distL="0" distR="0" wp14:anchorId="300F2ADA" wp14:editId="641E6EA8">
            <wp:extent cx="5731510" cy="2962275"/>
            <wp:effectExtent l="190500" t="190500" r="193040" b="2000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2962275"/>
                    </a:xfrm>
                    <a:prstGeom prst="rect">
                      <a:avLst/>
                    </a:prstGeom>
                    <a:ln>
                      <a:noFill/>
                    </a:ln>
                    <a:effectLst>
                      <a:outerShdw blurRad="190500" algn="tl" rotWithShape="0">
                        <a:srgbClr val="000000">
                          <a:alpha val="70000"/>
                        </a:srgbClr>
                      </a:outerShdw>
                    </a:effectLst>
                  </pic:spPr>
                </pic:pic>
              </a:graphicData>
            </a:graphic>
          </wp:inline>
        </w:drawing>
      </w:r>
    </w:p>
    <w:p w:rsidR="00DA64A5" w:rsidP="00DA64A5" w:rsidRDefault="00DA64A5" w14:paraId="2F595C2F" w14:textId="77777777">
      <w:pPr>
        <w:pStyle w:val="ListParagraph"/>
        <w:rPr>
          <w:sz w:val="24"/>
          <w:szCs w:val="24"/>
        </w:rPr>
      </w:pPr>
    </w:p>
    <w:p w:rsidR="00401A41" w:rsidP="00DA64A5" w:rsidRDefault="00401A41" w14:paraId="0EBF03CD" w14:textId="6EE1C74D">
      <w:pPr>
        <w:pStyle w:val="ListParagraph"/>
        <w:numPr>
          <w:ilvl w:val="0"/>
          <w:numId w:val="1"/>
        </w:numPr>
        <w:rPr>
          <w:sz w:val="24"/>
          <w:szCs w:val="24"/>
        </w:rPr>
      </w:pPr>
      <w:r w:rsidRPr="00DA64A5">
        <w:rPr>
          <w:sz w:val="24"/>
          <w:szCs w:val="24"/>
        </w:rPr>
        <w:t>Enter your TU Dublin email address and click next</w:t>
      </w:r>
      <w:r w:rsidRPr="00DA64A5" w:rsidR="00646DD1">
        <w:rPr>
          <w:sz w:val="24"/>
          <w:szCs w:val="24"/>
        </w:rPr>
        <w:t xml:space="preserve">, enter your password click Sign in, you maybe asked to enter a multifactor code </w:t>
      </w:r>
    </w:p>
    <w:p w:rsidRPr="00DA64A5" w:rsidR="00DA64A5" w:rsidP="000E3A8F" w:rsidRDefault="00DA64A5" w14:paraId="66A7D912" w14:textId="16416D42" w14:noSpellErr="1">
      <w:pPr>
        <w:ind w:left="360"/>
        <w:rPr>
          <w:sz w:val="24"/>
          <w:szCs w:val="24"/>
        </w:rPr>
      </w:pPr>
      <w:r>
        <w:rPr>
          <w:noProof/>
          <w:sz w:val="24"/>
          <w:szCs w:val="24"/>
        </w:rPr>
        <w:drawing>
          <wp:inline distT="0" distB="0" distL="0" distR="0" wp14:anchorId="67092835" wp14:editId="3F511B3B">
            <wp:extent cx="5731510" cy="4108739"/>
            <wp:effectExtent l="190500" t="190500" r="173990" b="177800"/>
            <wp:docPr id="9" name="Picture 9" descr="Graphical user interface, application&#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4">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5731510" cy="4108739"/>
                    </a:xfrm>
                    <a:prstGeom xmlns:a="http://schemas.openxmlformats.org/drawingml/2006/main" prst="rect">
                      <a:avLst/>
                    </a:prstGeom>
                    <a:ln xmlns:a="http://schemas.openxmlformats.org/drawingml/2006/main">
                      <a:noFill/>
                    </a:ln>
                    <a:effectLst xmlns:a="http://schemas.openxmlformats.org/drawingml/2006/main">
                      <a:outerShdw blurRad="190500" algn="tl" rotWithShape="0">
                        <a:srgbClr val="000000">
                          <a:alpha val="70000"/>
                        </a:srgbClr>
                      </a:outerShdw>
                    </a:effectLst>
                  </pic:spPr>
                </pic:pic>
              </a:graphicData>
            </a:graphic>
          </wp:inline>
        </w:drawing>
      </w:r>
    </w:p>
    <w:p w:rsidR="00646DD1" w:rsidP="00DA64A5" w:rsidRDefault="00646DD1" w14:paraId="618B9F24" w14:textId="42DE5375">
      <w:pPr>
        <w:pStyle w:val="ListParagraph"/>
        <w:numPr>
          <w:ilvl w:val="0"/>
          <w:numId w:val="1"/>
        </w:numPr>
        <w:rPr>
          <w:sz w:val="24"/>
          <w:szCs w:val="24"/>
        </w:rPr>
      </w:pPr>
      <w:r w:rsidRPr="00DA64A5">
        <w:rPr>
          <w:sz w:val="24"/>
          <w:szCs w:val="24"/>
        </w:rPr>
        <w:t>You should now be confirmed and have an Autodesk Account, click on the link above and download the required applications.  Once the applications are installed, open the application and login with your Autodesk Account to licence the application.</w:t>
      </w:r>
    </w:p>
    <w:p w:rsidRPr="00DA64A5" w:rsidR="00682B62" w:rsidP="00682B62" w:rsidRDefault="00682B62" w14:paraId="663481D9" w14:textId="77777777">
      <w:pPr>
        <w:pStyle w:val="ListParagraph"/>
        <w:rPr>
          <w:sz w:val="24"/>
          <w:szCs w:val="24"/>
        </w:rPr>
      </w:pPr>
    </w:p>
    <w:p w:rsidR="00646DD1" w:rsidP="00B661A1" w:rsidRDefault="00B661A1" w14:paraId="344FB8EB" w14:textId="2D3AF811">
      <w:pPr>
        <w:pStyle w:val="ListParagraph"/>
        <w:numPr>
          <w:ilvl w:val="0"/>
          <w:numId w:val="1"/>
        </w:numPr>
        <w:rPr>
          <w:sz w:val="24"/>
          <w:szCs w:val="24"/>
        </w:rPr>
      </w:pPr>
      <w:r w:rsidRPr="2793624E" w:rsidR="00B661A1">
        <w:rPr>
          <w:sz w:val="24"/>
          <w:szCs w:val="24"/>
        </w:rPr>
        <w:t>If Autodesk does not offer you the single sign on option above (#10 &amp; #11 above) but instead requires that you provide a document to verify that you are attending TU Dublin</w:t>
      </w:r>
      <w:r w:rsidRPr="2793624E" w:rsidR="00594185">
        <w:rPr>
          <w:sz w:val="24"/>
          <w:szCs w:val="24"/>
        </w:rPr>
        <w:t xml:space="preserve">, please fill out this </w:t>
      </w:r>
      <w:r w:rsidRPr="2793624E" w:rsidR="006B44F3">
        <w:rPr>
          <w:sz w:val="24"/>
          <w:szCs w:val="24"/>
        </w:rPr>
        <w:t>form and a letter will be emailed to you</w:t>
      </w:r>
      <w:r w:rsidRPr="2793624E" w:rsidR="00CB0126">
        <w:rPr>
          <w:sz w:val="24"/>
          <w:szCs w:val="24"/>
        </w:rPr>
        <w:t xml:space="preserve">.  Letters will only </w:t>
      </w:r>
      <w:r w:rsidRPr="2793624E" w:rsidR="001909FD">
        <w:rPr>
          <w:sz w:val="24"/>
          <w:szCs w:val="24"/>
        </w:rPr>
        <w:t xml:space="preserve">be </w:t>
      </w:r>
      <w:r w:rsidRPr="2793624E" w:rsidR="00B445C4">
        <w:rPr>
          <w:sz w:val="24"/>
          <w:szCs w:val="24"/>
        </w:rPr>
        <w:t>issued</w:t>
      </w:r>
      <w:r w:rsidRPr="2793624E" w:rsidR="001909FD">
        <w:rPr>
          <w:sz w:val="24"/>
          <w:szCs w:val="24"/>
        </w:rPr>
        <w:t xml:space="preserve"> to registered students.</w:t>
      </w:r>
    </w:p>
    <w:p w:rsidR="2793624E" w:rsidP="2793624E" w:rsidRDefault="2793624E" w14:paraId="5FB44B40" w14:textId="4A331326">
      <w:pPr>
        <w:pStyle w:val="ListParagraph"/>
        <w:ind w:firstLine="720"/>
      </w:pPr>
    </w:p>
    <w:p w:rsidR="00B445C4" w:rsidP="00682B62" w:rsidRDefault="00B445C4" w14:paraId="4931BF09" w14:textId="49C606F9">
      <w:pPr>
        <w:pStyle w:val="ListParagraph"/>
        <w:ind w:firstLine="720"/>
      </w:pPr>
      <w:r w:rsidR="65BB35BC">
        <w:rPr/>
        <w:t>Student Form:</w:t>
      </w:r>
    </w:p>
    <w:p w:rsidR="00682B62" w:rsidP="00682B62" w:rsidRDefault="000340BA" w14:paraId="76B08266" w14:textId="1B61E66D">
      <w:pPr>
        <w:pStyle w:val="ListParagraph"/>
        <w:ind w:firstLine="720"/>
      </w:pPr>
      <w:hyperlink r:id="R411b4f46d06d4ff5">
        <w:r w:rsidRPr="2793624E" w:rsidR="000340BA">
          <w:rPr>
            <w:rStyle w:val="Hyperlink"/>
          </w:rPr>
          <w:t>http://bit.ly/student_autodesk_tudublin</w:t>
        </w:r>
      </w:hyperlink>
    </w:p>
    <w:p w:rsidR="0E37DB1B" w:rsidP="2793624E" w:rsidRDefault="0E37DB1B" w14:paraId="3A2909B1" w14:textId="6DE3A47A">
      <w:pPr>
        <w:pStyle w:val="ListParagraph"/>
        <w:ind w:firstLine="720"/>
      </w:pPr>
      <w:r w:rsidR="0E37DB1B">
        <w:rPr/>
        <w:t xml:space="preserve">Or </w:t>
      </w:r>
    </w:p>
    <w:p w:rsidR="0E37DB1B" w:rsidP="2793624E" w:rsidRDefault="0E37DB1B" w14:paraId="06605CA9" w14:textId="0446F550">
      <w:pPr>
        <w:pStyle w:val="ListParagraph"/>
        <w:ind w:firstLine="720"/>
      </w:pPr>
      <w:r w:rsidR="0E37DB1B">
        <w:rPr/>
        <w:t>Staff</w:t>
      </w:r>
      <w:r w:rsidR="5C294B84">
        <w:rPr/>
        <w:t xml:space="preserve"> Form</w:t>
      </w:r>
      <w:r w:rsidR="0E37DB1B">
        <w:rPr/>
        <w:t>:</w:t>
      </w:r>
    </w:p>
    <w:p w:rsidR="72203835" w:rsidP="2793624E" w:rsidRDefault="72203835" w14:paraId="302E6267" w14:textId="6C4A5906">
      <w:pPr>
        <w:pStyle w:val="ListParagraph"/>
        <w:ind w:firstLine="720"/>
      </w:pPr>
      <w:hyperlink r:id="Rc29ae0f6cf9b4ec2">
        <w:r w:rsidRPr="2793624E" w:rsidR="72203835">
          <w:rPr>
            <w:rStyle w:val="Hyperlink"/>
            <w:rFonts w:ascii="Calibri" w:hAnsi="Calibri" w:eastAsia="Calibri" w:cs="Calibri"/>
            <w:strike w:val="0"/>
            <w:dstrike w:val="0"/>
            <w:noProof w:val="0"/>
            <w:sz w:val="22"/>
            <w:szCs w:val="22"/>
            <w:lang w:val="en-US"/>
          </w:rPr>
          <w:t>http://bit.ly/staff_autodesk_tudublin</w:t>
        </w:r>
      </w:hyperlink>
    </w:p>
    <w:p w:rsidR="2793624E" w:rsidP="2793624E" w:rsidRDefault="2793624E" w14:paraId="3CEAB0C1" w14:textId="04DC5FB3">
      <w:pPr>
        <w:pStyle w:val="ListParagraph"/>
        <w:ind w:firstLine="720"/>
      </w:pPr>
    </w:p>
    <w:p w:rsidR="2793624E" w:rsidP="2793624E" w:rsidRDefault="2793624E" w14:paraId="0F225706" w14:textId="2561EDAF">
      <w:pPr>
        <w:pStyle w:val="ListParagraph"/>
        <w:ind w:firstLine="0"/>
      </w:pPr>
    </w:p>
    <w:sectPr w:rsidR="00682B62">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396" w:rsidP="00E86605" w:rsidRDefault="00160396" w14:paraId="62B8E605" w14:textId="77777777">
      <w:pPr>
        <w:spacing w:after="0" w:line="240" w:lineRule="auto"/>
      </w:pPr>
      <w:r>
        <w:separator/>
      </w:r>
    </w:p>
  </w:endnote>
  <w:endnote w:type="continuationSeparator" w:id="0">
    <w:p w:rsidR="00160396" w:rsidP="00E86605" w:rsidRDefault="00160396" w14:paraId="17AF51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eastAsiaTheme="minorEastAsia"/>
      </w:rPr>
      <w:id w:val="-1490082345"/>
      <w:docPartObj>
        <w:docPartGallery w:val="Page Numbers (Bottom of Page)"/>
        <w:docPartUnique/>
      </w:docPartObj>
    </w:sdtPr>
    <w:sdtEndPr>
      <w:rPr>
        <w:rFonts w:asciiTheme="majorHAnsi" w:hAnsiTheme="majorHAnsi" w:eastAsiaTheme="majorEastAsia" w:cstheme="majorBidi"/>
        <w:noProof/>
        <w:color w:val="4472C4" w:themeColor="accent1"/>
        <w:sz w:val="40"/>
        <w:szCs w:val="40"/>
      </w:rPr>
    </w:sdtEndPr>
    <w:sdtContent>
      <w:p w:rsidR="00E73039" w:rsidRDefault="00E73039" w14:paraId="7BCFE64A" w14:textId="5119532A">
        <w:pPr>
          <w:pStyle w:val="Footer"/>
          <w:jc w:val="center"/>
          <w:rPr>
            <w:rFonts w:asciiTheme="majorHAnsi" w:hAnsiTheme="majorHAnsi" w:eastAsiaTheme="majorEastAsia" w:cstheme="majorBidi"/>
            <w:color w:val="4472C4" w:themeColor="accent1"/>
            <w:sz w:val="40"/>
            <w:szCs w:val="40"/>
          </w:rPr>
        </w:pPr>
        <w:r>
          <w:rPr>
            <w:rFonts w:cs="Times New Roman" w:eastAsiaTheme="minorEastAsia"/>
          </w:rPr>
          <w:fldChar w:fldCharType="begin"/>
        </w:r>
        <w:r>
          <w:instrText xml:space="preserve"> PAGE   \* MERGEFORMAT </w:instrText>
        </w:r>
        <w:r>
          <w:rPr>
            <w:rFonts w:cs="Times New Roman" w:eastAsiaTheme="minorEastAsia"/>
          </w:rPr>
          <w:fldChar w:fldCharType="separate"/>
        </w:r>
        <w:r>
          <w:rPr>
            <w:rFonts w:asciiTheme="majorHAnsi" w:hAnsiTheme="majorHAnsi" w:eastAsiaTheme="majorEastAsia" w:cstheme="majorBidi"/>
            <w:noProof/>
            <w:color w:val="4472C4" w:themeColor="accent1"/>
            <w:sz w:val="40"/>
            <w:szCs w:val="40"/>
          </w:rPr>
          <w:t>2</w:t>
        </w:r>
        <w:r>
          <w:rPr>
            <w:rFonts w:asciiTheme="majorHAnsi" w:hAnsiTheme="majorHAnsi" w:eastAsiaTheme="majorEastAsia" w:cstheme="majorBidi"/>
            <w:noProof/>
            <w:color w:val="4472C4" w:themeColor="accent1"/>
            <w:sz w:val="40"/>
            <w:szCs w:val="40"/>
          </w:rPr>
          <w:fldChar w:fldCharType="end"/>
        </w:r>
      </w:p>
    </w:sdtContent>
  </w:sdt>
  <w:p w:rsidR="00E86605" w:rsidRDefault="00E86605" w14:paraId="3033EC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396" w:rsidP="00E86605" w:rsidRDefault="00160396" w14:paraId="4152F054" w14:textId="77777777">
      <w:pPr>
        <w:spacing w:after="0" w:line="240" w:lineRule="auto"/>
      </w:pPr>
      <w:r>
        <w:separator/>
      </w:r>
    </w:p>
  </w:footnote>
  <w:footnote w:type="continuationSeparator" w:id="0">
    <w:p w:rsidR="00160396" w:rsidP="00E86605" w:rsidRDefault="00160396" w14:paraId="51155F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294A"/>
    <w:multiLevelType w:val="hybridMultilevel"/>
    <w:tmpl w:val="8856AC4A"/>
    <w:lvl w:ilvl="0" w:tplc="8A1CC394">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CD05DB6"/>
    <w:multiLevelType w:val="hybridMultilevel"/>
    <w:tmpl w:val="381CF310"/>
    <w:lvl w:ilvl="0" w:tplc="8A1CC394">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DB"/>
    <w:rsid w:val="000340BA"/>
    <w:rsid w:val="000E3A8F"/>
    <w:rsid w:val="00160396"/>
    <w:rsid w:val="001909FD"/>
    <w:rsid w:val="00202461"/>
    <w:rsid w:val="003834A6"/>
    <w:rsid w:val="00401A41"/>
    <w:rsid w:val="004B68DB"/>
    <w:rsid w:val="00594185"/>
    <w:rsid w:val="00646DD1"/>
    <w:rsid w:val="00682B62"/>
    <w:rsid w:val="006B44F3"/>
    <w:rsid w:val="007D4309"/>
    <w:rsid w:val="0097155F"/>
    <w:rsid w:val="00A048DB"/>
    <w:rsid w:val="00B445C4"/>
    <w:rsid w:val="00B661A1"/>
    <w:rsid w:val="00B92460"/>
    <w:rsid w:val="00BA66BC"/>
    <w:rsid w:val="00CB0126"/>
    <w:rsid w:val="00DA64A5"/>
    <w:rsid w:val="00DB7C3E"/>
    <w:rsid w:val="00E73039"/>
    <w:rsid w:val="00E86605"/>
    <w:rsid w:val="00EF633A"/>
    <w:rsid w:val="00F54C85"/>
    <w:rsid w:val="00F90594"/>
    <w:rsid w:val="0E37DB1B"/>
    <w:rsid w:val="2793624E"/>
    <w:rsid w:val="4A4BC796"/>
    <w:rsid w:val="4E30D29B"/>
    <w:rsid w:val="53F2CCFD"/>
    <w:rsid w:val="5C294B84"/>
    <w:rsid w:val="606C404D"/>
    <w:rsid w:val="65BB35BC"/>
    <w:rsid w:val="6DF806F0"/>
    <w:rsid w:val="722038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E421"/>
  <w15:chartTrackingRefBased/>
  <w15:docId w15:val="{654D91F7-EFE2-4A3C-977F-622255AF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B68DB"/>
    <w:rPr>
      <w:color w:val="0563C1" w:themeColor="hyperlink"/>
      <w:u w:val="single"/>
    </w:rPr>
  </w:style>
  <w:style w:type="character" w:styleId="UnresolvedMention">
    <w:name w:val="Unresolved Mention"/>
    <w:basedOn w:val="DefaultParagraphFont"/>
    <w:uiPriority w:val="99"/>
    <w:semiHidden/>
    <w:unhideWhenUsed/>
    <w:rsid w:val="004B68DB"/>
    <w:rPr>
      <w:color w:val="605E5C"/>
      <w:shd w:val="clear" w:color="auto" w:fill="E1DFDD"/>
    </w:rPr>
  </w:style>
  <w:style w:type="paragraph" w:styleId="ListParagraph">
    <w:name w:val="List Paragraph"/>
    <w:basedOn w:val="Normal"/>
    <w:uiPriority w:val="34"/>
    <w:qFormat/>
    <w:rsid w:val="00646DD1"/>
    <w:pPr>
      <w:ind w:left="720"/>
      <w:contextualSpacing/>
    </w:pPr>
  </w:style>
  <w:style w:type="paragraph" w:styleId="Header">
    <w:name w:val="header"/>
    <w:basedOn w:val="Normal"/>
    <w:link w:val="HeaderChar"/>
    <w:uiPriority w:val="99"/>
    <w:unhideWhenUsed/>
    <w:rsid w:val="00E866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6605"/>
  </w:style>
  <w:style w:type="paragraph" w:styleId="Footer">
    <w:name w:val="footer"/>
    <w:basedOn w:val="Normal"/>
    <w:link w:val="FooterChar"/>
    <w:uiPriority w:val="99"/>
    <w:unhideWhenUsed/>
    <w:rsid w:val="00E866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autodesk.com/education/edu-software/overview" TargetMode="Externa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yperlink" Target="http://bit.ly/student_autodesk_tudublin" TargetMode="External" Id="R411b4f46d06d4ff5" /><Relationship Type="http://schemas.openxmlformats.org/officeDocument/2006/relationships/hyperlink" Target="http://bit.ly/staff_autodesk_tudublin" TargetMode="External" Id="Rc29ae0f6cf9b4ec2" /><Relationship Type="http://schemas.openxmlformats.org/officeDocument/2006/relationships/glossaryDocument" Target="/word/glossary/document.xml" Id="R8c915338615249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b53cfa-a867-43d7-8e69-27af57d0fdcf}"/>
      </w:docPartPr>
      <w:docPartBody>
        <w:p w14:paraId="02ADC64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Carroll</dc:creator>
  <keywords/>
  <dc:description/>
  <lastModifiedBy>Andrew Carroll</lastModifiedBy>
  <revision>20</revision>
  <dcterms:created xsi:type="dcterms:W3CDTF">2021-09-22T14:22:00.0000000Z</dcterms:created>
  <dcterms:modified xsi:type="dcterms:W3CDTF">2021-09-28T10:09:19.4276047Z</dcterms:modified>
</coreProperties>
</file>